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jc w:val="end"/>
        <w:rPr>
          <w:color w:val="808080"/>
        </w:rPr>
      </w:pPr>
      <w:r>
        <w:rPr>
          <w:szCs w:val="24"/>
        </w:rPr>
        <w:t xml:space="preserve">       </w:t>
      </w:r>
    </w:p>
    <w:p>
      <w:pPr>
        <w:pStyle w:val="Normal"/>
        <w:autoSpaceDE w:val="false"/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>
        <w:rPr>
          <w:sz w:val="24"/>
          <w:szCs w:val="24"/>
        </w:rPr>
        <w:t>Приложение № 2</w:t>
      </w:r>
    </w:p>
    <w:p>
      <w:pPr>
        <w:pStyle w:val="Normal"/>
        <w:autoSpaceDE w:val="false"/>
        <w:jc w:val="end"/>
        <w:rPr>
          <w:sz w:val="24"/>
          <w:szCs w:val="24"/>
        </w:rPr>
      </w:pPr>
      <w:r>
        <w:rPr>
          <w:sz w:val="24"/>
          <w:szCs w:val="24"/>
        </w:rPr>
        <w:t xml:space="preserve">к договору о подключении к системе теплоснабжения </w:t>
      </w:r>
    </w:p>
    <w:p>
      <w:pPr>
        <w:pStyle w:val="Normal"/>
        <w:autoSpaceDE w:val="false"/>
        <w:jc w:val="end"/>
        <w:rPr/>
      </w:pPr>
      <w:r>
        <w:rPr>
          <w:sz w:val="24"/>
          <w:szCs w:val="24"/>
        </w:rPr>
        <w:t>№</w:t>
      </w:r>
      <w:r>
        <w:rPr>
          <w:sz w:val="24"/>
          <w:szCs w:val="24"/>
        </w:rPr>
        <w:t xml:space="preserve">_________ от  «____» ____________ 20___  г. </w:t>
      </w:r>
    </w:p>
    <w:p>
      <w:pPr>
        <w:pStyle w:val="Default"/>
        <w:jc w:val="center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tLeast" w:line="18" w:before="0" w:after="60"/>
        <w:ind w:end="21"/>
        <w:outlineLvl w:val="5"/>
        <w:rPr>
          <w:b/>
          <w:bCs/>
          <w:iCs/>
          <w:color w:val="000000"/>
          <w:sz w:val="24"/>
          <w:szCs w:val="24"/>
        </w:rPr>
      </w:pPr>
      <w:r>
        <w:rPr>
          <w:b/>
          <w:bCs/>
          <w:iCs/>
          <w:color w:val="000000"/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lineRule="atLeast" w:line="18" w:before="0" w:after="60"/>
        <w:ind w:end="21"/>
        <w:jc w:val="center"/>
        <w:outlineLvl w:val="5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УСЛОВИЯ  </w:t>
      </w:r>
    </w:p>
    <w:p>
      <w:pPr>
        <w:pStyle w:val="Normal"/>
        <w:numPr>
          <w:ilvl w:val="0"/>
          <w:numId w:val="0"/>
        </w:numPr>
        <w:spacing w:lineRule="atLeast" w:line="18" w:before="0" w:after="60"/>
        <w:ind w:end="21"/>
        <w:jc w:val="center"/>
        <w:outlineLvl w:val="5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подключения к тепловым сетям</w:t>
      </w:r>
    </w:p>
    <w:p>
      <w:pPr>
        <w:pStyle w:val="Normal"/>
        <w:numPr>
          <w:ilvl w:val="0"/>
          <w:numId w:val="0"/>
        </w:numPr>
        <w:spacing w:lineRule="atLeast" w:line="18" w:before="0" w:after="60"/>
        <w:ind w:end="21"/>
        <w:jc w:val="center"/>
        <w:outlineLvl w:val="5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</w:r>
    </w:p>
    <w:tbl>
      <w:tblPr>
        <w:tblW w:w="957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219"/>
        <w:gridCol w:w="5351"/>
      </w:tblGrid>
      <w:tr>
        <w:trPr/>
        <w:tc>
          <w:tcPr>
            <w:tcW w:w="4219" w:type="dxa"/>
            <w:tcBorders/>
          </w:tcPr>
          <w:p>
            <w:pPr>
              <w:pStyle w:val="Normal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г. Борисоглебск</w:t>
            </w:r>
          </w:p>
        </w:tc>
        <w:tc>
          <w:tcPr>
            <w:tcW w:w="5351" w:type="dxa"/>
            <w:tcBorders/>
          </w:tcPr>
          <w:p>
            <w:pPr>
              <w:pStyle w:val="Normal"/>
              <w:ind w:start="459" w:end="0"/>
              <w:jc w:val="end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от «___»_________ 20__г.</w:t>
            </w:r>
          </w:p>
          <w:p>
            <w:pPr>
              <w:pStyle w:val="Normal"/>
              <w:ind w:start="459" w:end="0"/>
              <w:jc w:val="end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Срок действия – до «___»_________ 20__г</w:t>
            </w:r>
            <w:r>
              <w:rPr>
                <w:sz w:val="24"/>
                <w:szCs w:val="24"/>
              </w:rPr>
              <w:t>.</w:t>
            </w:r>
          </w:p>
        </w:tc>
      </w:tr>
    </w:tbl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21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/>
        <w:ind w:hanging="426" w:start="426" w:end="0"/>
        <w:jc w:val="both"/>
        <w:rPr>
          <w:sz w:val="24"/>
          <w:szCs w:val="24"/>
        </w:rPr>
      </w:pPr>
      <w:r>
        <w:rPr>
          <w:sz w:val="24"/>
          <w:szCs w:val="24"/>
        </w:rPr>
        <w:t>Заявитель  _______________________________________________________________</w:t>
      </w:r>
    </w:p>
    <w:p>
      <w:pPr>
        <w:pStyle w:val="Normal"/>
        <w:tabs>
          <w:tab w:val="clear" w:pos="708"/>
          <w:tab w:val="left" w:pos="426" w:leader="none"/>
        </w:tabs>
        <w:spacing w:lineRule="auto" w:line="276"/>
        <w:ind w:hanging="426" w:start="426" w:end="0"/>
        <w:jc w:val="center"/>
        <w:rPr/>
      </w:pPr>
      <w:r>
        <w:rPr/>
        <w:t>(полное наименование)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/>
        <w:ind w:hanging="426" w:start="426" w:end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Подключаемый объект_____________________________________________________</w:t>
      </w:r>
    </w:p>
    <w:p>
      <w:pPr>
        <w:pStyle w:val="BodyText"/>
        <w:tabs>
          <w:tab w:val="clear" w:pos="708"/>
          <w:tab w:val="left" w:pos="426" w:leader="none"/>
        </w:tabs>
        <w:spacing w:lineRule="auto" w:line="276"/>
        <w:rPr/>
      </w:pPr>
      <w:r>
        <w:rPr>
          <w:rFonts w:cs="Times New Roman" w:ascii="Times New Roman" w:hAnsi="Times New Roman"/>
          <w:sz w:val="20"/>
        </w:rPr>
        <w:t xml:space="preserve">                                                                       </w:t>
      </w:r>
      <w:r>
        <w:rPr>
          <w:rFonts w:cs="Times New Roman" w:ascii="Times New Roman" w:hAnsi="Times New Roman"/>
          <w:sz w:val="20"/>
        </w:rPr>
        <w:t>(наименование, адрес)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/>
        <w:ind w:hanging="426" w:start="426" w:end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Источник теплоснабжения ___________________________________________________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/>
        <w:ind w:hanging="426" w:start="426" w:end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Точка присоединения к существующим тепловым сетям: - на тепловых сетях МУП БГО ВО «Борисоглебские теплосети» ; - ближайшая на тепловых сетях другого собственника или иного владельца имущества.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/>
        <w:ind w:hanging="426" w:start="426" w:end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Максимальная часовая  подключаемая тепловая нагрузка ______________ Гкал/ч, в том числе: _______ Гкал/ч существующая по договору (контракту) от __________ №._____________________.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/>
        <w:ind w:hanging="426" w:start="426" w:end="0"/>
        <w:rPr>
          <w:rFonts w:ascii="Times New Roman" w:hAnsi="Times New Roman" w:cs="Times New Roman"/>
          <w:szCs w:val="24"/>
        </w:rPr>
      </w:pPr>
      <w:r>
        <w:rPr/>
        <w:t>Распределение тепловой нагрузки и расхода теплоносителя:</w:t>
      </w:r>
    </w:p>
    <w:tbl>
      <w:tblPr>
        <w:tblW w:w="972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2576"/>
        <w:gridCol w:w="1034"/>
        <w:gridCol w:w="1453"/>
        <w:gridCol w:w="1562"/>
        <w:gridCol w:w="1800"/>
        <w:gridCol w:w="1295"/>
      </w:tblGrid>
      <w:tr>
        <w:trPr>
          <w:trHeight w:val="346" w:hRule="atLeast"/>
          <w:cantSplit/>
        </w:trPr>
        <w:tc>
          <w:tcPr>
            <w:tcW w:w="257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er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144" w:type="dxa"/>
            <w:gridSpan w:val="5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Тепловая нагрузка, Гкал/ч</w:t>
            </w:r>
          </w:p>
        </w:tc>
      </w:tr>
      <w:tr>
        <w:trPr>
          <w:trHeight w:val="240" w:hRule="atLeast"/>
          <w:cantSplit/>
        </w:trPr>
        <w:tc>
          <w:tcPr>
            <w:tcW w:w="257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</w:t>
            </w:r>
          </w:p>
        </w:tc>
        <w:tc>
          <w:tcPr>
            <w:tcW w:w="145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Отопление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Вентиляция</w:t>
            </w:r>
          </w:p>
        </w:tc>
        <w:tc>
          <w:tcPr>
            <w:tcW w:w="3095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Горячее водоснабжение</w:t>
            </w:r>
          </w:p>
        </w:tc>
      </w:tr>
      <w:tr>
        <w:trPr>
          <w:trHeight w:val="53" w:hRule="atLeast"/>
          <w:cantSplit/>
        </w:trPr>
        <w:tc>
          <w:tcPr>
            <w:tcW w:w="257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03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среднечасовая</w:t>
            </w:r>
          </w:p>
        </w:tc>
        <w:tc>
          <w:tcPr>
            <w:tcW w:w="1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</w:t>
            </w:r>
          </w:p>
        </w:tc>
      </w:tr>
      <w:tr>
        <w:trPr>
          <w:trHeight w:val="292" w:hRule="atLeast"/>
        </w:trPr>
        <w:tc>
          <w:tcPr>
            <w:tcW w:w="2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объекту, в т.ч.: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2" w:hRule="atLeast"/>
        </w:trPr>
        <w:tc>
          <w:tcPr>
            <w:tcW w:w="2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Жилая часть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92" w:hRule="atLeast"/>
        </w:trPr>
        <w:tc>
          <w:tcPr>
            <w:tcW w:w="25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Нежилая часть</w:t>
            </w:r>
          </w:p>
        </w:tc>
        <w:tc>
          <w:tcPr>
            <w:tcW w:w="10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4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2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Header"/>
              <w:snapToGrid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BodyText"/>
        <w:tabs>
          <w:tab w:val="clear" w:pos="708"/>
          <w:tab w:val="left" w:pos="426" w:leader="none"/>
        </w:tabs>
        <w:spacing w:lineRule="auto" w:line="276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/>
        <w:ind w:hanging="426" w:start="426" w:end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Срок ввода в эксплуатацию объекта (по заявке Заявителя) ________________________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/>
        <w:ind w:hanging="426" w:start="426" w:end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Теплоноситель ___________________________________________________________</w:t>
      </w:r>
    </w:p>
    <w:p>
      <w:pPr>
        <w:pStyle w:val="BodyText"/>
        <w:tabs>
          <w:tab w:val="clear" w:pos="708"/>
          <w:tab w:val="left" w:pos="426" w:leader="none"/>
        </w:tabs>
        <w:spacing w:lineRule="auto" w:line="276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  </w:t>
      </w:r>
      <w:r>
        <w:rPr>
          <w:rFonts w:cs="Times New Roman" w:ascii="Times New Roman" w:hAnsi="Times New Roman"/>
          <w:szCs w:val="24"/>
        </w:rPr>
        <w:tab/>
        <w:tab/>
        <w:tab/>
        <w:t>(пар, горячая вода)</w:t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Параметры теплоносителя «горячая вода»: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720" w:leader="none"/>
        </w:tabs>
        <w:spacing w:lineRule="auto" w:line="276"/>
        <w:ind w:hanging="360" w:start="720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Температурный график регулирования:          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720" w:leader="none"/>
        </w:tabs>
        <w:spacing w:lineRule="auto" w:line="276"/>
        <w:ind w:hanging="360" w:start="720" w:end="0"/>
        <w:jc w:val="both"/>
        <w:rPr>
          <w:sz w:val="24"/>
          <w:szCs w:val="24"/>
        </w:rPr>
      </w:pPr>
      <w:r>
        <w:rPr>
          <w:sz w:val="24"/>
          <w:szCs w:val="24"/>
        </w:rPr>
        <w:t>Метод регулирования______________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720" w:leader="none"/>
        </w:tabs>
        <w:spacing w:lineRule="auto" w:line="276"/>
        <w:ind w:hanging="360" w:start="720" w:end="0"/>
        <w:jc w:val="both"/>
        <w:rPr>
          <w:sz w:val="24"/>
          <w:szCs w:val="24"/>
        </w:rPr>
      </w:pPr>
      <w:r>
        <w:rPr>
          <w:sz w:val="24"/>
          <w:szCs w:val="24"/>
        </w:rPr>
        <w:t>Ориентировочный напор сетевой воды в точке подключения в абсолютных отметках: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720" w:leader="none"/>
        </w:tabs>
        <w:spacing w:lineRule="auto" w:line="276"/>
        <w:ind w:hanging="360" w:start="720" w:end="0"/>
        <w:jc w:val="both"/>
        <w:rPr>
          <w:sz w:val="24"/>
          <w:szCs w:val="24"/>
        </w:rPr>
      </w:pPr>
      <w:r>
        <w:rPr>
          <w:sz w:val="24"/>
          <w:szCs w:val="24"/>
        </w:rPr>
        <w:t>подающий трубопровод  _______ м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720" w:leader="none"/>
        </w:tabs>
        <w:spacing w:lineRule="auto" w:line="276"/>
        <w:ind w:hanging="360" w:start="720" w:end="0"/>
        <w:jc w:val="both"/>
        <w:rPr>
          <w:sz w:val="24"/>
          <w:szCs w:val="24"/>
        </w:rPr>
      </w:pPr>
      <w:r>
        <w:rPr>
          <w:sz w:val="24"/>
          <w:szCs w:val="24"/>
        </w:rPr>
        <w:t>обратный трубопровод  _______ м</w:t>
      </w:r>
    </w:p>
    <w:p>
      <w:pPr>
        <w:pStyle w:val="Normal"/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276"/>
        <w:jc w:val="both"/>
        <w:rPr>
          <w:sz w:val="24"/>
          <w:szCs w:val="24"/>
        </w:rPr>
      </w:pPr>
      <w:r>
        <w:rPr>
          <w:sz w:val="24"/>
          <w:szCs w:val="24"/>
        </w:rPr>
        <w:t>Параметры теплоносителя «пар»: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426" w:leader="none"/>
        </w:tabs>
        <w:spacing w:lineRule="auto" w:line="276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Давление  _________________________________________________________________</w:t>
      </w:r>
    </w:p>
    <w:p>
      <w:pPr>
        <w:pStyle w:val="BodyText"/>
        <w:numPr>
          <w:ilvl w:val="0"/>
          <w:numId w:val="4"/>
        </w:numPr>
        <w:tabs>
          <w:tab w:val="clear" w:pos="708"/>
          <w:tab w:val="left" w:pos="426" w:leader="none"/>
        </w:tabs>
        <w:spacing w:lineRule="auto" w:line="276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Температура ______________________________________________________________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/>
        <w:ind w:hanging="426" w:start="426" w:end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Схема подключения теплопотребляющих установок _____________________________</w:t>
      </w:r>
    </w:p>
    <w:p>
      <w:pPr>
        <w:pStyle w:val="BodyText"/>
        <w:tabs>
          <w:tab w:val="clear" w:pos="708"/>
          <w:tab w:val="left" w:pos="426" w:leader="none"/>
        </w:tabs>
        <w:spacing w:lineRule="auto" w:line="276"/>
        <w:ind w:start="426" w:end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(зависимая/независимая, открытая/закрытая, наименование схемы)</w:t>
      </w:r>
    </w:p>
    <w:p>
      <w:pPr>
        <w:pStyle w:val="BodyText"/>
        <w:numPr>
          <w:ilvl w:val="0"/>
          <w:numId w:val="3"/>
        </w:numPr>
        <w:tabs>
          <w:tab w:val="clear" w:pos="708"/>
          <w:tab w:val="left" w:pos="426" w:leader="none"/>
        </w:tabs>
        <w:spacing w:lineRule="auto" w:line="276"/>
        <w:ind w:hanging="426" w:start="426" w:end="0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Технические мероприятия для подключения объекта (требования к трубопроводам, запорной арматуре, тепловой изоляции, оборудованию тепловых пунктов и др.):</w:t>
      </w:r>
    </w:p>
    <w:p>
      <w:pPr>
        <w:pStyle w:val="BodyText"/>
        <w:tabs>
          <w:tab w:val="clear" w:pos="708"/>
          <w:tab w:val="left" w:pos="0" w:leader="none"/>
        </w:tabs>
        <w:spacing w:lineRule="auto" w:line="276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 xml:space="preserve">10.1 мероприятия, включенные в утвержденную инвестиционную программу МУП БГО ВО «Борисоглебские теплосети» (выполняются Исполнителем):__________________________________.</w:t>
      </w:r>
    </w:p>
    <w:p>
      <w:pPr>
        <w:pStyle w:val="BodyText"/>
        <w:tabs>
          <w:tab w:val="clear" w:pos="708"/>
          <w:tab w:val="left" w:pos="426" w:leader="none"/>
        </w:tabs>
        <w:spacing w:lineRule="auto" w:line="276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10.2 мероприятия, не включенные в утвержденную инвестиционную программу (выполняются Заявителем):________________________________________________________.</w:t>
      </w:r>
    </w:p>
    <w:p>
      <w:pPr>
        <w:pStyle w:val="Style21"/>
        <w:numPr>
          <w:ilvl w:val="0"/>
          <w:numId w:val="3"/>
        </w:numPr>
        <w:spacing w:lineRule="auto" w:line="276"/>
        <w:ind w:hanging="426" w:start="426" w:end="0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организации коммерческого учета тепловой энергии и теплоносителя _________________________________________________________________________</w:t>
      </w:r>
    </w:p>
    <w:p>
      <w:pPr>
        <w:pStyle w:val="Style21"/>
        <w:numPr>
          <w:ilvl w:val="0"/>
          <w:numId w:val="3"/>
        </w:numPr>
        <w:spacing w:lineRule="auto" w:line="276"/>
        <w:ind w:hanging="426" w:start="426" w:end="0"/>
        <w:jc w:val="both"/>
        <w:rPr>
          <w:sz w:val="24"/>
          <w:szCs w:val="24"/>
        </w:rPr>
      </w:pPr>
      <w:r>
        <w:rPr>
          <w:sz w:val="24"/>
          <w:szCs w:val="24"/>
        </w:rPr>
        <w:t>Требования к проекту: ______________________________________________________.</w:t>
      </w:r>
    </w:p>
    <w:p>
      <w:pPr>
        <w:pStyle w:val="Style21"/>
        <w:numPr>
          <w:ilvl w:val="0"/>
          <w:numId w:val="3"/>
        </w:numPr>
        <w:spacing w:lineRule="auto" w:line="276"/>
        <w:ind w:hanging="426" w:start="426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Проект, разработанный в соответствии с настоящими  условиями, подключения предоставляется для рассмотрения в МУП БГО ВО «Борисоглебские теплосети» по __________ области. </w:t>
      </w:r>
    </w:p>
    <w:p>
      <w:pPr>
        <w:pStyle w:val="Style21"/>
        <w:numPr>
          <w:ilvl w:val="0"/>
          <w:numId w:val="3"/>
        </w:numPr>
        <w:spacing w:lineRule="auto" w:line="276"/>
        <w:ind w:hanging="426" w:start="426" w:end="0"/>
        <w:jc w:val="both"/>
        <w:rPr>
          <w:sz w:val="24"/>
          <w:szCs w:val="24"/>
        </w:rPr>
      </w:pPr>
      <w:r>
        <w:rPr>
          <w:sz w:val="24"/>
          <w:szCs w:val="24"/>
        </w:rPr>
        <w:t>После рассмотрения проект выдается в производство.</w:t>
      </w:r>
    </w:p>
    <w:p>
      <w:pPr>
        <w:pStyle w:val="Style21"/>
        <w:numPr>
          <w:ilvl w:val="0"/>
          <w:numId w:val="3"/>
        </w:numPr>
        <w:spacing w:lineRule="auto" w:line="276"/>
        <w:ind w:hanging="426" w:start="426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Рассмотрение  проекта будет возможно после заключения договора о подключении к системе теплоснабжения. Основанием для отказа от заключения договора  подключении к системе теплоснабжения является окончание срока действия технических условий или срок действия технических условий истекает в течение 30 дней с даты получения исполнителем оферты. </w:t>
      </w:r>
    </w:p>
    <w:p>
      <w:pPr>
        <w:pStyle w:val="Style21"/>
        <w:numPr>
          <w:ilvl w:val="0"/>
          <w:numId w:val="3"/>
        </w:numPr>
        <w:spacing w:lineRule="auto" w:line="276"/>
        <w:ind w:hanging="426" w:start="426" w:end="0"/>
        <w:jc w:val="both"/>
        <w:rPr>
          <w:sz w:val="24"/>
          <w:szCs w:val="24"/>
        </w:rPr>
      </w:pPr>
      <w:r>
        <w:rPr>
          <w:sz w:val="24"/>
          <w:szCs w:val="24"/>
        </w:rPr>
        <w:t>Присоединение объекта Заявителя к системе теплоснабжения инженерно-технического обеспечения будет возможно после исполнения Заявителем условий договора о подключении к системе теплоснабжения.</w:t>
      </w:r>
    </w:p>
    <w:p>
      <w:pPr>
        <w:pStyle w:val="Style21"/>
        <w:numPr>
          <w:ilvl w:val="0"/>
          <w:numId w:val="3"/>
        </w:numPr>
        <w:spacing w:lineRule="auto" w:line="276"/>
        <w:ind w:hanging="426" w:start="426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Особые условия: ________________________________________________________</w:t>
      </w:r>
    </w:p>
    <w:p>
      <w:pPr>
        <w:pStyle w:val="Style21"/>
        <w:spacing w:lineRule="auto" w:line="276"/>
        <w:ind w:start="540" w:end="0"/>
        <w:jc w:val="both"/>
        <w:rPr/>
      </w:pPr>
      <w:r>
        <w:rPr>
          <w:sz w:val="24"/>
          <w:szCs w:val="24"/>
        </w:rPr>
        <w:t xml:space="preserve">         </w:t>
      </w:r>
      <w:r>
        <w:rPr>
          <w:i/>
          <w:sz w:val="24"/>
          <w:szCs w:val="24"/>
        </w:rPr>
        <w:t>(рекомендации по альтернативному или резервному источнику теплоснабжения, по использованию вторичных энергоресурсов, отмена ранее выданных ТУ, согласование точки подключения и др.)</w:t>
      </w:r>
    </w:p>
    <w:p>
      <w:pPr>
        <w:pStyle w:val="Normal"/>
        <w:spacing w:lineRule="auto" w:line="276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>
      <w:pPr>
        <w:pStyle w:val="Style21"/>
        <w:tabs>
          <w:tab w:val="clear" w:pos="708"/>
          <w:tab w:val="left" w:pos="426" w:leader="none"/>
        </w:tabs>
        <w:ind w:start="0" w:end="0"/>
        <w:jc w:val="both"/>
        <w:rPr/>
      </w:pPr>
      <w:r>
        <w:rPr>
          <w:sz w:val="24"/>
          <w:szCs w:val="24"/>
        </w:rPr>
        <w:t>СОГЛАСОВАНО:          ____________                            ______________  И.О. Фамилия</w:t>
      </w:r>
    </w:p>
    <w:p>
      <w:pPr>
        <w:pStyle w:val="Style21"/>
        <w:tabs>
          <w:tab w:val="clear" w:pos="708"/>
          <w:tab w:val="left" w:pos="426" w:leader="none"/>
        </w:tabs>
        <w:ind w:start="0" w:end="0"/>
        <w:jc w:val="both"/>
        <w:rPr/>
      </w:pPr>
      <w:r>
        <w:rPr>
          <w:sz w:val="24"/>
          <w:szCs w:val="24"/>
        </w:rPr>
        <w:t xml:space="preserve">                                            </w:t>
      </w:r>
      <w:r>
        <w:rPr/>
        <w:t>(должность)                                          (подпись, дата)</w:t>
      </w:r>
    </w:p>
    <w:p>
      <w:pPr>
        <w:pStyle w:val="Style21"/>
        <w:tabs>
          <w:tab w:val="clear" w:pos="708"/>
          <w:tab w:val="left" w:pos="426" w:leader="none"/>
        </w:tabs>
        <w:ind w:start="0" w:end="0"/>
        <w:jc w:val="both"/>
        <w:rPr/>
      </w:pPr>
      <w:r>
        <w:rPr/>
      </w:r>
    </w:p>
    <w:p>
      <w:pPr>
        <w:pStyle w:val="Style21"/>
        <w:tabs>
          <w:tab w:val="clear" w:pos="708"/>
          <w:tab w:val="left" w:pos="426" w:leader="none"/>
        </w:tabs>
        <w:ind w:start="0" w:end="0"/>
        <w:jc w:val="both"/>
        <w:rPr>
          <w:sz w:val="24"/>
          <w:szCs w:val="24"/>
        </w:rPr>
      </w:pPr>
      <w:r>
        <w:rPr>
          <w:sz w:val="24"/>
          <w:szCs w:val="24"/>
        </w:rPr>
        <w:t>(при подключении к  тепловым  сетям другого собственника или иного владельца имущества.)</w:t>
      </w:r>
    </w:p>
    <w:p>
      <w:pPr>
        <w:pStyle w:val="Style21"/>
        <w:tabs>
          <w:tab w:val="clear" w:pos="708"/>
          <w:tab w:val="left" w:pos="426" w:leader="none"/>
        </w:tabs>
        <w:ind w:start="0" w:end="0"/>
        <w:jc w:val="both"/>
        <w:rPr/>
      </w:pPr>
      <w:r>
        <w:rPr>
          <w:sz w:val="24"/>
          <w:szCs w:val="24"/>
        </w:rPr>
        <w:t>Согласовано при условии                                                  _____________ И.О. Фамилия</w:t>
      </w:r>
    </w:p>
    <w:p>
      <w:pPr>
        <w:pStyle w:val="Style21"/>
        <w:tabs>
          <w:tab w:val="clear" w:pos="708"/>
          <w:tab w:val="left" w:pos="426" w:leader="none"/>
        </w:tabs>
        <w:ind w:start="0" w:end="0"/>
        <w:jc w:val="both"/>
        <w:rPr/>
      </w:pPr>
      <w:r>
        <w:rPr>
          <w:sz w:val="24"/>
          <w:szCs w:val="24"/>
        </w:rPr>
        <w:tab/>
        <w:tab/>
        <w:tab/>
        <w:tab/>
        <w:tab/>
        <w:tab/>
      </w:r>
      <w:r>
        <w:rPr/>
        <w:t xml:space="preserve">                                               (подпись дата)</w:t>
      </w:r>
    </w:p>
    <w:p>
      <w:pPr>
        <w:pStyle w:val="Style21"/>
        <w:tabs>
          <w:tab w:val="clear" w:pos="708"/>
          <w:tab w:val="left" w:pos="426" w:leader="none"/>
        </w:tabs>
        <w:ind w:start="0" w:end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Приложение: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Исп. Ф.И.О. 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тел. __________</w:t>
      </w:r>
    </w:p>
    <w:p>
      <w:pPr>
        <w:pStyle w:val="Normal"/>
        <w:autoSpaceDE w:val="false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autoSpaceDE w:val="false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autoSpaceDE w:val="false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autoSpaceDE w:val="false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autoSpaceDE w:val="false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autoSpaceDE w:val="false"/>
        <w:jc w:val="en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Normal"/>
        <w:widowControl/>
        <w:ind w:hanging="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Normal"/>
        <w:widowControl/>
        <w:ind w:hanging="0" w:end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/>
      </w:pPr>
      <w:r>
        <w:rPr/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/>
      </w:pPr>
      <w:r>
        <w:rPr/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/>
      </w:pPr>
      <w:r>
        <w:rPr/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/>
      </w:pPr>
      <w:r>
        <w:rPr/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/>
      </w:pPr>
      <w:r>
        <w:rPr/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/>
      </w:pPr>
      <w:r>
        <w:rPr/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/>
      </w:pPr>
      <w:r>
        <w:rPr/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/>
      </w:pPr>
      <w:r>
        <w:rPr/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/>
      </w:pPr>
      <w:r>
        <w:rPr/>
      </w:r>
    </w:p>
    <w:p>
      <w:pPr>
        <w:pStyle w:val="32"/>
        <w:tabs>
          <w:tab w:val="clear" w:pos="708"/>
          <w:tab w:val="left" w:pos="1134" w:leader="none"/>
        </w:tabs>
        <w:spacing w:before="0" w:after="0"/>
        <w:ind w:hanging="426" w:start="426" w:end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134" w:right="567" w:gutter="0" w:header="0" w:top="51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Wingdings">
    <w:charset w:val="02"/>
    <w:family w:val="auto"/>
    <w:pitch w:val="variable"/>
  </w:font>
  <w:font w:name="Courier New">
    <w:charset w:val="cc" w:characterSet="windows-1251"/>
    <w:family w:val="modern"/>
    <w:pitch w:val="default"/>
  </w:font>
  <w:font w:name="Verdana">
    <w:charset w:val="cc" w:characterSet="windows-1251"/>
    <w:family w:val="swiss"/>
    <w:pitch w:val="variable"/>
  </w:font>
  <w:font w:name="Tahoma">
    <w:charset w:val="cc" w:characterSet="windows-125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pStyle w:val="Heading4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720"/>
        </w:tabs>
        <w:ind w:start="720" w:hanging="360"/>
      </w:p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1065" w:hanging="705"/>
      </w:pPr>
      <w:rPr>
        <w:sz w:val="24"/>
        <w:szCs w:val="24"/>
      </w:rPr>
    </w:lvl>
  </w:abstractNum>
  <w:abstractNum w:abstractNumId="4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"/>
      <w:lvlJc w:val="start"/>
      <w:pPr>
        <w:tabs>
          <w:tab w:val="num" w:pos="1080"/>
        </w:tabs>
        <w:ind w:start="10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bidi="ar-SA" w:val="ru-RU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jc w:val="end"/>
      <w:outlineLvl w:val="3"/>
    </w:pPr>
    <w:rPr>
      <w:sz w:val="24"/>
    </w:rPr>
  </w:style>
  <w:style w:type="character" w:styleId="WW8Num1z0">
    <w:name w:val="WW8Num1z0"/>
    <w:qFormat/>
    <w:rPr>
      <w:rFonts w:cs="Times New Roman"/>
      <w:color w:val="000000"/>
    </w:rPr>
  </w:style>
  <w:style w:type="character" w:styleId="WW8Num1z1">
    <w:name w:val="WW8Num1z1"/>
    <w:qFormat/>
    <w:rPr>
      <w:rFonts w:cs="Times New Roman"/>
    </w:rPr>
  </w:style>
  <w:style w:type="character" w:styleId="WW8Num2z1">
    <w:name w:val="WW8Num2z1"/>
    <w:qFormat/>
    <w:rPr>
      <w:rFonts w:ascii="Symbol" w:hAnsi="Symbol" w:cs="Symbol"/>
    </w:rPr>
  </w:style>
  <w:style w:type="character" w:styleId="WW8Num2z2">
    <w:name w:val="WW8Num2z2"/>
    <w:qFormat/>
    <w:rPr/>
  </w:style>
  <w:style w:type="character" w:styleId="WW8Num3z0">
    <w:name w:val="WW8Num3z0"/>
    <w:qFormat/>
    <w:rPr>
      <w:sz w:val="24"/>
      <w:szCs w:val="24"/>
    </w:rPr>
  </w:style>
  <w:style w:type="character" w:styleId="WW8Num4z0">
    <w:name w:val="WW8Num4z0"/>
    <w:qFormat/>
    <w:rPr>
      <w:rFonts w:ascii="Wingdings" w:hAnsi="Wingdings" w:cs="Wingdings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3">
    <w:name w:val="WW8Num4z3"/>
    <w:qFormat/>
    <w:rPr>
      <w:rFonts w:ascii="Symbol" w:hAnsi="Symbol" w:cs="Symbol"/>
    </w:rPr>
  </w:style>
  <w:style w:type="character" w:styleId="WW8Num5z0">
    <w:name w:val="WW8Num5z0"/>
    <w:qFormat/>
    <w:rPr>
      <w:rFonts w:ascii="Wingdings" w:hAnsi="Wingdings" w:cs="Wingdings"/>
    </w:rPr>
  </w:style>
  <w:style w:type="character" w:styleId="WW8Num5z3">
    <w:name w:val="WW8Num5z3"/>
    <w:qFormat/>
    <w:rPr>
      <w:rFonts w:ascii="Symbol" w:hAnsi="Symbol" w:cs="Symbol"/>
    </w:rPr>
  </w:style>
  <w:style w:type="character" w:styleId="WW8Num5z4">
    <w:name w:val="WW8Num5z4"/>
    <w:qFormat/>
    <w:rPr>
      <w:rFonts w:ascii="Courier New" w:hAnsi="Courier New" w:cs="Courier New"/>
    </w:rPr>
  </w:style>
  <w:style w:type="character" w:styleId="WW8Num6z0">
    <w:name w:val="WW8Num6z0"/>
    <w:qFormat/>
    <w:rPr/>
  </w:style>
  <w:style w:type="character" w:styleId="WW8Num7z0">
    <w:name w:val="WW8Num7z0"/>
    <w:qFormat/>
    <w:rPr>
      <w:rFonts w:cs="Times New Roman"/>
    </w:rPr>
  </w:style>
  <w:style w:type="character" w:styleId="WW8Num7z1">
    <w:name w:val="WW8Num7z1"/>
    <w:qFormat/>
    <w:rPr>
      <w:rFonts w:cs="Times New Roman"/>
      <w:b/>
      <w:i w:val="false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>
      <w:rFonts w:cs="Times New Roman"/>
    </w:rPr>
  </w:style>
  <w:style w:type="character" w:styleId="WW8Num12z0">
    <w:name w:val="WW8Num12z0"/>
    <w:qFormat/>
    <w:rPr/>
  </w:style>
  <w:style w:type="character" w:styleId="Style11">
    <w:name w:val="Основной шрифт абзаца"/>
    <w:qFormat/>
    <w:rPr/>
  </w:style>
  <w:style w:type="character" w:styleId="3">
    <w:name w:val="Заголовок 3 Знак"/>
    <w:qFormat/>
    <w:rPr>
      <w:rFonts w:ascii="Arial" w:hAnsi="Arial" w:cs="Arial"/>
      <w:b/>
      <w:bCs/>
      <w:sz w:val="26"/>
      <w:szCs w:val="26"/>
      <w:lang w:bidi="ar-SA"/>
    </w:rPr>
  </w:style>
  <w:style w:type="character" w:styleId="Style12">
    <w:name w:val="Верхний колонтитул Знак"/>
    <w:qFormat/>
    <w:rPr>
      <w:lang w:bidi="ar-SA"/>
    </w:rPr>
  </w:style>
  <w:style w:type="character" w:styleId="Style13">
    <w:name w:val="Нижний колонтитул Знак"/>
    <w:qFormat/>
    <w:rPr>
      <w:rFonts w:ascii="Verdana" w:hAnsi="Verdana" w:cs="Verdana"/>
      <w:lang w:val="en-US" w:bidi="ar-SA"/>
    </w:rPr>
  </w:style>
  <w:style w:type="character" w:styleId="Style14">
    <w:name w:val="Название Знак"/>
    <w:qFormat/>
    <w:rPr>
      <w:b/>
      <w:sz w:val="28"/>
      <w:lang w:bidi="ar-SA"/>
    </w:rPr>
  </w:style>
  <w:style w:type="character" w:styleId="Style15">
    <w:name w:val="Основной текст Знак"/>
    <w:qFormat/>
    <w:rPr>
      <w:rFonts w:ascii="Courier New" w:hAnsi="Courier New" w:cs="Courier New"/>
      <w:sz w:val="24"/>
      <w:lang w:bidi="ar-SA"/>
    </w:rPr>
  </w:style>
  <w:style w:type="character" w:styleId="Style16">
    <w:name w:val="Основной текст с отступом Знак"/>
    <w:qFormat/>
    <w:rPr>
      <w:lang w:bidi="ar-SA"/>
    </w:rPr>
  </w:style>
  <w:style w:type="character" w:styleId="31">
    <w:name w:val="Основной текст с отступом 3 Знак"/>
    <w:qFormat/>
    <w:rPr>
      <w:sz w:val="16"/>
      <w:szCs w:val="16"/>
      <w:lang w:bidi="ar-SA"/>
    </w:rPr>
  </w:style>
  <w:style w:type="character" w:styleId="2">
    <w:name w:val="Основной текст 2 Знак"/>
    <w:qFormat/>
    <w:rPr>
      <w:sz w:val="24"/>
      <w:szCs w:val="24"/>
      <w:lang w:bidi="ar-SA"/>
    </w:rPr>
  </w:style>
  <w:style w:type="character" w:styleId="Emphasis">
    <w:name w:val="Emphasis"/>
    <w:qFormat/>
    <w:rPr>
      <w:rFonts w:cs="Times New Roman"/>
      <w:i/>
      <w:iCs/>
    </w:rPr>
  </w:style>
  <w:style w:type="character" w:styleId="1">
    <w:name w:val="Знак Знак1"/>
    <w:qFormat/>
    <w:rPr>
      <w:lang w:bidi="ar-SA"/>
    </w:rPr>
  </w:style>
  <w:style w:type="character" w:styleId="4">
    <w:name w:val="Заголовок 4 Знак"/>
    <w:qFormat/>
    <w:rPr>
      <w:sz w:val="24"/>
      <w:lang w:bidi="ar-SA"/>
    </w:rPr>
  </w:style>
  <w:style w:type="paragraph" w:styleId="Style17">
    <w:name w:val="Заголовок"/>
    <w:basedOn w:val="Normal"/>
    <w:next w:val="BodyText"/>
    <w:qFormat/>
    <w:pPr>
      <w:jc w:val="center"/>
    </w:pPr>
    <w:rPr>
      <w:b/>
      <w:sz w:val="28"/>
    </w:rPr>
  </w:style>
  <w:style w:type="paragraph" w:styleId="BodyText">
    <w:name w:val="Body Text"/>
    <w:basedOn w:val="Normal"/>
    <w:pPr>
      <w:jc w:val="both"/>
    </w:pPr>
    <w:rPr>
      <w:rFonts w:ascii="Courier New" w:hAnsi="Courier New" w:cs="Courier New"/>
      <w:sz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spacing w:lineRule="exact" w:line="240" w:before="0" w:after="160"/>
    </w:pPr>
    <w:rPr>
      <w:rFonts w:ascii="Verdana" w:hAnsi="Verdana" w:cs="Verdana"/>
      <w:lang w:val="en-US"/>
    </w:rPr>
  </w:style>
  <w:style w:type="paragraph" w:styleId="BodyTextIndent">
    <w:name w:val="Body Text Indent"/>
    <w:basedOn w:val="Normal"/>
    <w:pPr>
      <w:spacing w:before="0" w:after="120"/>
      <w:ind w:hanging="0" w:start="283" w:end="0"/>
    </w:pPr>
    <w:rPr/>
  </w:style>
  <w:style w:type="paragraph" w:styleId="32">
    <w:name w:val="Основной текст с отступом 3"/>
    <w:basedOn w:val="Normal"/>
    <w:qFormat/>
    <w:pPr>
      <w:spacing w:before="0" w:after="120"/>
      <w:ind w:hanging="0" w:start="283" w:end="0"/>
    </w:pPr>
    <w:rPr>
      <w:sz w:val="16"/>
      <w:szCs w:val="16"/>
    </w:rPr>
  </w:style>
  <w:style w:type="paragraph" w:styleId="ConsNormal">
    <w:name w:val="ConsNormal"/>
    <w:qFormat/>
    <w:pPr>
      <w:widowControl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bidi="ar-SA" w:val="ru-RU" w:eastAsia="zh-CN"/>
    </w:rPr>
  </w:style>
  <w:style w:type="paragraph" w:styleId="21">
    <w:name w:val="Основной текст с отступом 21"/>
    <w:basedOn w:val="Normal"/>
    <w:qFormat/>
    <w:pPr>
      <w:spacing w:lineRule="atLeast" w:line="240" w:before="0" w:after="120"/>
      <w:ind w:firstLine="567" w:start="0" w:end="0"/>
      <w:jc w:val="both"/>
    </w:pPr>
    <w:rPr>
      <w:sz w:val="24"/>
    </w:rPr>
  </w:style>
  <w:style w:type="paragraph" w:styleId="22">
    <w:name w:val="Основной текст 2"/>
    <w:basedOn w:val="Normal"/>
    <w:qFormat/>
    <w:pPr>
      <w:spacing w:lineRule="auto" w:line="480" w:before="0" w:after="120"/>
    </w:pPr>
    <w:rPr>
      <w:sz w:val="24"/>
      <w:szCs w:val="24"/>
    </w:rPr>
  </w:style>
  <w:style w:type="paragraph" w:styleId="ConsPlusNormal">
    <w:name w:val="ConsPlusNormal"/>
    <w:qFormat/>
    <w:pPr>
      <w:widowControl/>
      <w:autoSpaceDE w:val="false"/>
      <w:bidi w:val="0"/>
      <w:ind w:firstLine="720" w:start="0" w:end="0"/>
    </w:pPr>
    <w:rPr>
      <w:rFonts w:ascii="Arial" w:hAnsi="Arial" w:eastAsia="Times New Roman" w:cs="Arial"/>
      <w:color w:val="auto"/>
      <w:sz w:val="20"/>
      <w:szCs w:val="20"/>
      <w:lang w:bidi="ar-SA" w:val="ru-RU" w:eastAsia="zh-CN"/>
    </w:rPr>
  </w:style>
  <w:style w:type="paragraph" w:styleId="BodyTextIndent2">
    <w:name w:val="Body Text Indent 2"/>
    <w:basedOn w:val="Normal"/>
    <w:qFormat/>
    <w:pPr>
      <w:spacing w:lineRule="atLeast" w:line="240" w:before="0" w:after="120"/>
      <w:ind w:firstLine="567" w:start="0" w:end="0"/>
      <w:jc w:val="both"/>
    </w:pPr>
    <w:rPr>
      <w:sz w:val="24"/>
    </w:rPr>
  </w:style>
  <w:style w:type="paragraph" w:styleId="Style20">
    <w:name w:val="Обычный (веб)"/>
    <w:basedOn w:val="Normal"/>
    <w:qFormat/>
    <w:pPr>
      <w:spacing w:before="75" w:after="75"/>
      <w:ind w:hanging="0" w:start="150" w:end="150"/>
      <w:jc w:val="both"/>
    </w:pPr>
    <w:rPr>
      <w:color w:val="000000"/>
      <w:sz w:val="18"/>
      <w:szCs w:val="18"/>
    </w:rPr>
  </w:style>
  <w:style w:type="paragraph" w:styleId="ConsNonformat">
    <w:name w:val="ConsNonformat"/>
    <w:qFormat/>
    <w:pPr>
      <w:widowControl w:val="false"/>
      <w:autoSpaceDE w:val="false"/>
      <w:bidi w:val="0"/>
      <w:ind w:hanging="0" w:start="0" w:end="19772"/>
    </w:pPr>
    <w:rPr>
      <w:rFonts w:ascii="Courier New" w:hAnsi="Courier New" w:eastAsia="Times New Roman" w:cs="Courier New"/>
      <w:color w:val="auto"/>
      <w:sz w:val="20"/>
      <w:szCs w:val="20"/>
      <w:lang w:bidi="ar-SA" w:val="ru-RU" w:eastAsia="zh-CN"/>
    </w:rPr>
  </w:style>
  <w:style w:type="paragraph" w:styleId="Style21">
    <w:name w:val="Абзац списка"/>
    <w:basedOn w:val="Normal"/>
    <w:qFormat/>
    <w:pPr>
      <w:ind w:hanging="0" w:start="708" w:end="0"/>
    </w:pPr>
    <w:rPr/>
  </w:style>
  <w:style w:type="paragraph" w:styleId="Style22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Default">
    <w:name w:val="Default"/>
    <w:qFormat/>
    <w:pPr>
      <w:widowControl/>
      <w:autoSpaceDE w:val="false"/>
      <w:bidi w:val="0"/>
    </w:pPr>
    <w:rPr>
      <w:rFonts w:ascii="Times New Roman" w:hAnsi="Times New Roman" w:eastAsia="Calibri" w:cs="Times New Roman"/>
      <w:color w:val="000000"/>
      <w:sz w:val="24"/>
      <w:szCs w:val="24"/>
      <w:lang w:bidi="ar-SA" w:val="ru-RU" w:eastAsia="zh-CN"/>
    </w:rPr>
  </w:style>
  <w:style w:type="paragraph" w:styleId="Style23">
    <w:name w:val="Содержимое таблицы"/>
    <w:basedOn w:val="Normal"/>
    <w:qFormat/>
    <w:pPr>
      <w:widowControl w:val="false"/>
      <w:suppressLineNumbers/>
    </w:pPr>
    <w:rPr/>
  </w:style>
  <w:style w:type="paragraph" w:styleId="Style24">
    <w:name w:val="Заголовок таблицы"/>
    <w:basedOn w:val="Style23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Application>LibreOffice/26.2.4.2$Windows_X86_64 LibreOffice_project/0229ac93fcf0d7cbc6376066c6f35021cef002dc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2016-02-24T13:35:00Z</dcterms:created>
  <dc:creator>МУП БГО ВО «Борисоглебские теплосети»</dc:creator>
  <dc:description/>
  <cp:keywords/>
  <dc:language>ru-RU</dc:language>
  <cp:lastModifiedBy>МУП БГО ВО «Борисоглебские теплосети»</cp:lastModifiedBy>
  <cp:lastPrinted>2016-03-21T16:38:00Z</cp:lastPrinted>
  <dcterms:modified xsi:type="dcterms:W3CDTF">2026-10-12T11:35:00Z</dcterms:modified>
  <cp:revision>15</cp:revision>
  <dc:subject/>
  <dc:title>Типовая форма №4</dc:title>
</cp:coreProperties>
</file>