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autoSpaceDE w:val="false"/>
        <w:jc w:val="both"/>
        <w:rPr/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</w:t>
      </w:r>
      <w:r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>Приложение № 3</w:t>
        <w:br/>
        <w:t xml:space="preserve">                                                                             к договору о подключении к системе теплоснабжения </w:t>
      </w:r>
    </w:p>
    <w:p>
      <w:pPr>
        <w:pStyle w:val="Normal"/>
        <w:autoSpaceDE w:val="false"/>
        <w:jc w:val="end"/>
        <w:rPr>
          <w:sz w:val="24"/>
          <w:szCs w:val="24"/>
        </w:rPr>
      </w:pPr>
      <w:r>
        <w:rPr>
          <w:sz w:val="24"/>
          <w:szCs w:val="24"/>
        </w:rPr>
        <w:t xml:space="preserve">№         </w:t>
      </w:r>
      <w:r>
        <w:rPr>
          <w:sz w:val="24"/>
          <w:szCs w:val="24"/>
        </w:rPr>
        <w:t xml:space="preserve">от  «____» ____________ 20   г. </w:t>
      </w:r>
    </w:p>
    <w:p>
      <w:pPr>
        <w:pStyle w:val="Normal"/>
        <w:autoSpaceDE w:val="false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numPr>
          <w:ilvl w:val="0"/>
          <w:numId w:val="0"/>
        </w:numPr>
        <w:autoSpaceDE w:val="false"/>
        <w:jc w:val="center"/>
        <w:outlineLvl w:val="0"/>
        <w:rPr>
          <w:b/>
          <w:kern w:val="2"/>
          <w:sz w:val="24"/>
          <w:szCs w:val="24"/>
          <w:lang w:val="ru-RU"/>
        </w:rPr>
      </w:pPr>
      <w:r>
        <w:rPr>
          <w:b/>
          <w:kern w:val="2"/>
          <w:sz w:val="24"/>
          <w:szCs w:val="24"/>
          <w:lang w:val="ru-RU"/>
        </w:rPr>
        <w:t>АКТ</w:t>
      </w:r>
      <w:r>
        <w:rPr>
          <w:b/>
          <w:kern w:val="2"/>
          <w:sz w:val="24"/>
          <w:szCs w:val="24"/>
        </w:rPr>
        <w:t xml:space="preserve"> </w:t>
      </w:r>
    </w:p>
    <w:p>
      <w:pPr>
        <w:pStyle w:val="Normal"/>
        <w:numPr>
          <w:ilvl w:val="0"/>
          <w:numId w:val="0"/>
        </w:numPr>
        <w:autoSpaceDE w:val="false"/>
        <w:jc w:val="center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  <w:t>о готовности внутриплощадочных и внутридомовых сетей</w:t>
      </w:r>
    </w:p>
    <w:p>
      <w:pPr>
        <w:pStyle w:val="Normal"/>
        <w:numPr>
          <w:ilvl w:val="0"/>
          <w:numId w:val="0"/>
        </w:numPr>
        <w:autoSpaceDE w:val="false"/>
        <w:jc w:val="center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  <w:t>и оборудования подключаемого объекта к подаче тепловой</w:t>
      </w:r>
    </w:p>
    <w:p>
      <w:pPr>
        <w:pStyle w:val="Normal"/>
        <w:numPr>
          <w:ilvl w:val="0"/>
          <w:numId w:val="0"/>
        </w:numPr>
        <w:autoSpaceDE w:val="false"/>
        <w:jc w:val="center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  <w:t>энергии и теплоносителя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</w:r>
    </w:p>
    <w:p>
      <w:pPr>
        <w:pStyle w:val="Normal"/>
        <w:ind w:firstLine="567" w:end="0"/>
        <w:jc w:val="both"/>
        <w:rPr>
          <w:bCs/>
          <w:sz w:val="24"/>
          <w:szCs w:val="24"/>
          <w:lang w:val="ru-RU"/>
        </w:rPr>
      </w:pPr>
      <w:r>
        <w:rPr>
          <w:color w:val="000000"/>
          <w:sz w:val="24"/>
          <w:szCs w:val="24"/>
        </w:rPr>
        <w:t xml:space="preserve">Муниципальное унитарное предприятие Борисоглебского городского округа Воронежской области «Борисоглебские теплосети»,</w:t>
      </w:r>
      <w:r>
        <w:rPr>
          <w:sz w:val="24"/>
          <w:szCs w:val="24"/>
        </w:rPr>
        <w:t xml:space="preserve"> в лице директора Егоровой Анжелы Анатольевны, действующей на основании Устава</w:t>
      </w:r>
      <w:r>
        <w:rPr>
          <w:color w:val="000000"/>
          <w:sz w:val="24"/>
          <w:szCs w:val="24"/>
        </w:rPr>
        <w:t xml:space="preserve"/>
      </w:r>
      <w:r>
        <w:rPr>
          <w:sz w:val="24"/>
          <w:szCs w:val="24"/>
        </w:rPr>
        <w:t xml:space="preserve">, именуемое в дальнейшем «Исполнитель», с одной стороны, и </w:t>
      </w:r>
      <w:r>
        <w:rPr>
          <w:b/>
          <w:sz w:val="24"/>
          <w:szCs w:val="24"/>
        </w:rPr>
        <w:t xml:space="preserve">_________, </w:t>
      </w:r>
      <w:r>
        <w:rPr>
          <w:sz w:val="24"/>
          <w:szCs w:val="24"/>
        </w:rPr>
        <w:t xml:space="preserve">в лице________, действующего на основании _______________,  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именуемое в дальнейшем «Заявитель», с другой стороны, при совместном упоминании именуемые «Стороны»</w:t>
      </w:r>
      <w:r>
        <w:rPr>
          <w:sz w:val="24"/>
          <w:szCs w:val="24"/>
          <w:lang w:val="ru-RU"/>
        </w:rPr>
        <w:t xml:space="preserve">, и </w:t>
      </w:r>
      <w:r>
        <w:rPr>
          <w:b/>
          <w:sz w:val="24"/>
          <w:szCs w:val="24"/>
          <w:lang w:val="ru-RU"/>
        </w:rPr>
        <w:t>____________</w:t>
      </w:r>
      <w:r>
        <w:rPr>
          <w:b/>
          <w:sz w:val="24"/>
          <w:szCs w:val="24"/>
        </w:rPr>
        <w:t>__________</w:t>
      </w:r>
      <w:r>
        <w:rPr>
          <w:b/>
          <w:sz w:val="24"/>
          <w:szCs w:val="24"/>
          <w:lang w:val="ru-RU"/>
        </w:rPr>
        <w:t xml:space="preserve">, </w:t>
      </w:r>
      <w:r>
        <w:rPr>
          <w:sz w:val="24"/>
          <w:szCs w:val="24"/>
          <w:lang w:val="ru-RU"/>
        </w:rPr>
        <w:t>в лице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представителя по доверенности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__________, действующего на основании </w:t>
      </w:r>
      <w:r>
        <w:rPr>
          <w:sz w:val="24"/>
          <w:szCs w:val="24"/>
        </w:rPr>
        <w:t>_______________(</w:t>
      </w:r>
      <w:r>
        <w:rPr>
          <w:i/>
          <w:sz w:val="24"/>
          <w:szCs w:val="24"/>
        </w:rPr>
        <w:t>доверенности №  от «___»_____, выданной ________, действующим на основании Устава)</w:t>
      </w:r>
      <w:r>
        <w:rPr>
          <w:i/>
          <w:sz w:val="24"/>
          <w:szCs w:val="24"/>
          <w:lang w:val="ru-RU"/>
        </w:rPr>
        <w:t xml:space="preserve">, </w:t>
      </w:r>
      <w:r>
        <w:rPr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именуемое в дальнейшем «Заявитель», с другой стороны, </w:t>
      </w:r>
      <w:r>
        <w:rPr>
          <w:bCs/>
          <w:sz w:val="24"/>
          <w:szCs w:val="24"/>
          <w:lang w:val="ru-RU"/>
        </w:rPr>
        <w:t>именуемые в дальнейшем сторонами, составили настоящий акт</w:t>
      </w:r>
      <w:r>
        <w:rPr>
          <w:bCs/>
          <w:sz w:val="24"/>
          <w:szCs w:val="24"/>
        </w:rPr>
        <w:t xml:space="preserve"> </w:t>
      </w:r>
      <w:r>
        <w:rPr>
          <w:kern w:val="2"/>
          <w:sz w:val="24"/>
          <w:szCs w:val="24"/>
          <w:lang w:val="ru-RU"/>
        </w:rPr>
        <w:t>о нижеследующем: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  <w:t xml:space="preserve">    </w:t>
      </w:r>
      <w:r>
        <w:rPr>
          <w:kern w:val="2"/>
          <w:sz w:val="24"/>
          <w:szCs w:val="24"/>
          <w:lang w:val="ru-RU"/>
        </w:rPr>
        <w:t>1. Подключаемый объект _______________________________________________________,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/>
      </w:pPr>
      <w:r>
        <w:rPr>
          <w:kern w:val="2"/>
          <w:sz w:val="24"/>
          <w:szCs w:val="24"/>
          <w:lang w:val="ru-RU"/>
        </w:rPr>
        <w:t>расположенный ____________________________________________________________</w:t>
      </w:r>
      <w:r>
        <w:rPr>
          <w:kern w:val="2"/>
          <w:sz w:val="24"/>
          <w:szCs w:val="24"/>
        </w:rPr>
        <w:t>_____</w:t>
      </w:r>
      <w:r>
        <w:rPr>
          <w:kern w:val="2"/>
          <w:sz w:val="24"/>
          <w:szCs w:val="24"/>
          <w:lang w:val="ru-RU"/>
        </w:rPr>
        <w:t>.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/>
      </w:pPr>
      <w:r>
        <w:rPr>
          <w:i/>
          <w:kern w:val="2"/>
          <w:sz w:val="24"/>
          <w:szCs w:val="24"/>
          <w:lang w:val="ru-RU"/>
        </w:rPr>
        <w:t xml:space="preserve">                                  </w:t>
      </w:r>
      <w:r>
        <w:rPr>
          <w:i/>
          <w:kern w:val="2"/>
          <w:sz w:val="24"/>
          <w:szCs w:val="24"/>
        </w:rPr>
        <w:t xml:space="preserve">                                  </w:t>
      </w:r>
      <w:r>
        <w:rPr>
          <w:i/>
          <w:kern w:val="2"/>
          <w:sz w:val="24"/>
          <w:szCs w:val="24"/>
          <w:lang w:val="ru-RU"/>
        </w:rPr>
        <w:t>(указывается адрес)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/>
      </w:pPr>
      <w:r>
        <w:rPr>
          <w:kern w:val="2"/>
          <w:sz w:val="24"/>
          <w:szCs w:val="24"/>
          <w:lang w:val="ru-RU"/>
        </w:rPr>
        <w:t xml:space="preserve">    </w:t>
      </w:r>
      <w:r>
        <w:rPr>
          <w:kern w:val="2"/>
          <w:sz w:val="24"/>
          <w:szCs w:val="24"/>
          <w:lang w:val="ru-RU"/>
        </w:rPr>
        <w:t>2.  В  соответствии  с  заключенным сторонами договором о подключении к</w:t>
      </w:r>
      <w:r>
        <w:rPr>
          <w:kern w:val="2"/>
          <w:sz w:val="24"/>
          <w:szCs w:val="24"/>
        </w:rPr>
        <w:t xml:space="preserve"> </w:t>
      </w:r>
      <w:r>
        <w:rPr>
          <w:kern w:val="2"/>
          <w:sz w:val="24"/>
          <w:szCs w:val="24"/>
          <w:lang w:val="ru-RU"/>
        </w:rPr>
        <w:t>системе  теплоснабжения  N  ________  от  "__"  ________ 20__ г. Заявителем</w:t>
      </w:r>
      <w:r>
        <w:rPr>
          <w:kern w:val="2"/>
          <w:sz w:val="24"/>
          <w:szCs w:val="24"/>
        </w:rPr>
        <w:t xml:space="preserve"> </w:t>
      </w:r>
      <w:r>
        <w:rPr>
          <w:kern w:val="2"/>
          <w:sz w:val="24"/>
          <w:szCs w:val="24"/>
          <w:lang w:val="ru-RU"/>
        </w:rPr>
        <w:t>осуществлены  следующие  мероприятия  по  подготовке  объекта к подключению</w:t>
      </w:r>
      <w:r>
        <w:rPr>
          <w:kern w:val="2"/>
          <w:sz w:val="24"/>
          <w:szCs w:val="24"/>
        </w:rPr>
        <w:t xml:space="preserve"> </w:t>
      </w:r>
      <w:r>
        <w:rPr>
          <w:kern w:val="2"/>
          <w:sz w:val="24"/>
          <w:szCs w:val="24"/>
          <w:lang w:val="ru-RU"/>
        </w:rPr>
        <w:t>(технологическому присоединению) к системе теплоснабжения: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  <w:t>__________________________________________________________________________;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/>
      </w:pPr>
      <w:r>
        <w:rPr>
          <w:kern w:val="2"/>
          <w:sz w:val="24"/>
          <w:szCs w:val="24"/>
          <w:lang w:val="ru-RU"/>
        </w:rPr>
        <w:t>__________________________________________________________________________.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  <w:t>Работы выполнены по проекту N _______________, разработанному _____________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  <w:t>и утвержденному __________________________________________________________.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  <w:t xml:space="preserve">    </w:t>
      </w:r>
      <w:r>
        <w:rPr>
          <w:kern w:val="2"/>
          <w:sz w:val="24"/>
          <w:szCs w:val="24"/>
          <w:lang w:val="ru-RU"/>
        </w:rPr>
        <w:t>3. Характеристика внутриплощадочных сетей: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  <w:t>теплоноситель ____________________________________________________________;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  <w:t>диаметр труб: подающей _______________ мм, обратной ___________________ мм;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  <w:t>тип канала _______________________________________________________________;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  <w:t>материалы и толщина изоляции труб: подающей ______________________________,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  <w:t>обратной _________________________________________________________________;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  <w:t>протяженность трассы ____________ м, в том числе подземной ________________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/>
      </w:pPr>
      <w:r>
        <w:rPr>
          <w:kern w:val="2"/>
          <w:sz w:val="24"/>
          <w:szCs w:val="24"/>
          <w:lang w:val="ru-RU"/>
        </w:rPr>
        <w:t>__________________________________________________________________________;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  <w:t>теплопровод выполнен со следующими отступлениями от рабочих чертежей: _____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  <w:t>___________________________________________________________________________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/>
      </w:pPr>
      <w:r>
        <w:rPr>
          <w:kern w:val="2"/>
          <w:sz w:val="24"/>
          <w:szCs w:val="24"/>
          <w:lang w:val="ru-RU"/>
        </w:rPr>
        <w:t>___________________________________________________________________________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  <w:t>класс энергетической эффективности подключаемого объекта _________________;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  <w:t>наличие резервных источников тепловой энергии ____________________________;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  <w:t>наличие диспетчерской связи с теплоснабжающей организацией _______________.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/>
      </w:pPr>
      <w:r>
        <w:rPr>
          <w:kern w:val="2"/>
          <w:sz w:val="24"/>
          <w:szCs w:val="24"/>
          <w:lang w:val="ru-RU"/>
        </w:rPr>
        <w:t xml:space="preserve">    </w:t>
      </w:r>
      <w:r>
        <w:rPr>
          <w:kern w:val="2"/>
          <w:sz w:val="24"/>
          <w:szCs w:val="24"/>
          <w:lang w:val="ru-RU"/>
        </w:rPr>
        <w:t>4.    Характеристика    оборудования    теплового   пункта   и   систем</w:t>
      </w:r>
      <w:r>
        <w:rPr>
          <w:kern w:val="2"/>
          <w:sz w:val="24"/>
          <w:szCs w:val="24"/>
        </w:rPr>
        <w:t xml:space="preserve"> </w:t>
      </w:r>
      <w:r>
        <w:rPr>
          <w:kern w:val="2"/>
          <w:sz w:val="24"/>
          <w:szCs w:val="24"/>
          <w:lang w:val="ru-RU"/>
        </w:rPr>
        <w:t>теплопотребления: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  <w:t xml:space="preserve">    </w:t>
      </w:r>
      <w:r>
        <w:rPr>
          <w:kern w:val="2"/>
          <w:sz w:val="24"/>
          <w:szCs w:val="24"/>
          <w:lang w:val="ru-RU"/>
        </w:rPr>
        <w:t>вид присоединения системы подключения: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  <w:t>__________________________________________________________________________;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  <w:t xml:space="preserve">    </w:t>
      </w:r>
      <w:r>
        <w:rPr>
          <w:kern w:val="2"/>
          <w:sz w:val="24"/>
          <w:szCs w:val="24"/>
          <w:lang w:val="ru-RU"/>
        </w:rPr>
        <w:t>элеватор N _________________________, диаметр ________________________;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  <w:t xml:space="preserve">    </w:t>
      </w:r>
      <w:r>
        <w:rPr>
          <w:kern w:val="2"/>
          <w:sz w:val="24"/>
          <w:szCs w:val="24"/>
          <w:lang w:val="ru-RU"/>
        </w:rPr>
        <w:t>подогреватель отопления N _____________, количество секций ___________,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  <w:t>длина секций ______________________, назначение __________________________,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  <w:t>тип (марка) ______________________________________________________________;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  <w:t xml:space="preserve">    </w:t>
      </w:r>
      <w:r>
        <w:rPr>
          <w:kern w:val="2"/>
          <w:sz w:val="24"/>
          <w:szCs w:val="24"/>
          <w:lang w:val="ru-RU"/>
        </w:rPr>
        <w:t>диаметр напорного патрубка ___________________________________________,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  <w:t xml:space="preserve">    </w:t>
      </w:r>
      <w:r>
        <w:rPr>
          <w:kern w:val="2"/>
          <w:sz w:val="24"/>
          <w:szCs w:val="24"/>
          <w:lang w:val="ru-RU"/>
        </w:rPr>
        <w:t>мощность электродвигателя __________, частота вращения _______________;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  <w:t xml:space="preserve">    </w:t>
      </w:r>
      <w:r>
        <w:rPr>
          <w:kern w:val="2"/>
          <w:sz w:val="24"/>
          <w:szCs w:val="24"/>
          <w:lang w:val="ru-RU"/>
        </w:rPr>
        <w:t>дроссельные (ограничительные) диафрагмы: диаметр _____________________,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  <w:t>место установки __________________________________________________________;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  <w:t xml:space="preserve">    </w:t>
      </w:r>
      <w:r>
        <w:rPr>
          <w:kern w:val="2"/>
          <w:sz w:val="24"/>
          <w:szCs w:val="24"/>
          <w:lang w:val="ru-RU"/>
        </w:rPr>
        <w:t>тип отопительной системы _____________________________________________;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  <w:t xml:space="preserve">    </w:t>
      </w:r>
      <w:r>
        <w:rPr>
          <w:kern w:val="2"/>
          <w:sz w:val="24"/>
          <w:szCs w:val="24"/>
          <w:lang w:val="ru-RU"/>
        </w:rPr>
        <w:t>количество стояков ___________________________________________________;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  <w:t xml:space="preserve">    </w:t>
      </w:r>
      <w:r>
        <w:rPr>
          <w:kern w:val="2"/>
          <w:sz w:val="24"/>
          <w:szCs w:val="24"/>
          <w:lang w:val="ru-RU"/>
        </w:rPr>
        <w:t>тип и поверхность нагрева отопительных приборов _______________________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  <w:t>__________________________________________________________________________;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  <w:t xml:space="preserve">    </w:t>
      </w:r>
      <w:r>
        <w:rPr>
          <w:kern w:val="2"/>
          <w:sz w:val="24"/>
          <w:szCs w:val="24"/>
          <w:lang w:val="ru-RU"/>
        </w:rPr>
        <w:t>схема включения системы горячего водоснабжения ________________________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  <w:t>__________________________________________________________________________;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  <w:t xml:space="preserve">    </w:t>
      </w:r>
      <w:r>
        <w:rPr>
          <w:kern w:val="2"/>
          <w:sz w:val="24"/>
          <w:szCs w:val="24"/>
          <w:lang w:val="ru-RU"/>
        </w:rPr>
        <w:t>схема включения подогревателя горячего водоснабжения __________________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  <w:t>___________________________________________________________________________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  <w:t>количество секций I ступени: штук ______________, длина __________________;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  <w:t>количество секций II ступени: штук ______________, длина _________________;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  <w:t>количество калориферов: штук __________, поверхность нагрева (общая) _____.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  <w:t xml:space="preserve">    </w:t>
      </w:r>
      <w:r>
        <w:rPr>
          <w:kern w:val="2"/>
          <w:sz w:val="24"/>
          <w:szCs w:val="24"/>
          <w:lang w:val="ru-RU"/>
        </w:rPr>
        <w:t>5. Контрольно-измерительные приборы и автоматика</w:t>
      </w:r>
    </w:p>
    <w:p>
      <w:pPr>
        <w:pStyle w:val="Normal"/>
        <w:autoSpaceDE w:val="false"/>
        <w:jc w:val="both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</w:r>
    </w:p>
    <w:tbl>
      <w:tblPr>
        <w:tblW w:w="9074" w:type="dxa"/>
        <w:jc w:val="start"/>
        <w:tblInd w:w="62" w:type="dxa"/>
        <w:tblLayout w:type="fixed"/>
        <w:tblCellMar>
          <w:top w:w="102" w:type="dxa"/>
          <w:start w:w="62" w:type="dxa"/>
          <w:bottom w:w="102" w:type="dxa"/>
          <w:end w:w="62" w:type="dxa"/>
        </w:tblCellMar>
      </w:tblPr>
      <w:tblGrid>
        <w:gridCol w:w="528"/>
        <w:gridCol w:w="2268"/>
        <w:gridCol w:w="2041"/>
        <w:gridCol w:w="1076"/>
        <w:gridCol w:w="1404"/>
        <w:gridCol w:w="1757"/>
      </w:tblGrid>
      <w:tr>
        <w:trPr/>
        <w:tc>
          <w:tcPr>
            <w:tcW w:w="5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autoSpaceDE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 п/п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autoSpaceDE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20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autoSpaceDE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установки</w:t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autoSpaceDE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</w:t>
            </w:r>
          </w:p>
        </w:tc>
        <w:tc>
          <w:tcPr>
            <w:tcW w:w="14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autoSpaceDE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Диаметр</w:t>
            </w:r>
          </w:p>
        </w:tc>
        <w:tc>
          <w:tcPr>
            <w:tcW w:w="17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autoSpaceDE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5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autoSpaceDE w:val="false"/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autoSpaceDE w:val="false"/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autoSpaceDE w:val="false"/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autoSpaceDE w:val="false"/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autoSpaceDE w:val="false"/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autoSpaceDE w:val="false"/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autoSpaceDE w:val="false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  <w:t xml:space="preserve">    </w:t>
      </w:r>
      <w:r>
        <w:rPr>
          <w:kern w:val="2"/>
          <w:sz w:val="24"/>
          <w:szCs w:val="24"/>
          <w:lang w:val="ru-RU"/>
        </w:rPr>
        <w:t>Место установки пломб ________________________________________________.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  <w:t xml:space="preserve">    </w:t>
      </w:r>
      <w:r>
        <w:rPr>
          <w:kern w:val="2"/>
          <w:sz w:val="24"/>
          <w:szCs w:val="24"/>
          <w:lang w:val="ru-RU"/>
        </w:rPr>
        <w:t>6. Проектные данные присоединяемых установок</w:t>
      </w:r>
    </w:p>
    <w:p>
      <w:pPr>
        <w:pStyle w:val="Normal"/>
        <w:autoSpaceDE w:val="false"/>
        <w:jc w:val="both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</w:r>
    </w:p>
    <w:tbl>
      <w:tblPr>
        <w:tblW w:w="9024" w:type="dxa"/>
        <w:jc w:val="start"/>
        <w:tblInd w:w="62" w:type="dxa"/>
        <w:tblLayout w:type="fixed"/>
        <w:tblCellMar>
          <w:top w:w="102" w:type="dxa"/>
          <w:start w:w="62" w:type="dxa"/>
          <w:bottom w:w="102" w:type="dxa"/>
          <w:end w:w="62" w:type="dxa"/>
        </w:tblCellMar>
      </w:tblPr>
      <w:tblGrid>
        <w:gridCol w:w="907"/>
        <w:gridCol w:w="1191"/>
        <w:gridCol w:w="1444"/>
        <w:gridCol w:w="1422"/>
        <w:gridCol w:w="1504"/>
        <w:gridCol w:w="1422"/>
        <w:gridCol w:w="1134"/>
      </w:tblGrid>
      <w:tr>
        <w:trPr/>
        <w:tc>
          <w:tcPr>
            <w:tcW w:w="907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autoSpaceDE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здания</w:t>
            </w:r>
          </w:p>
        </w:tc>
        <w:tc>
          <w:tcPr>
            <w:tcW w:w="119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autoSpaceDE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Кубатура здания, куб. м</w:t>
            </w:r>
          </w:p>
        </w:tc>
        <w:tc>
          <w:tcPr>
            <w:tcW w:w="6926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autoSpaceDE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Расчетные тепловые нагрузки, Гкал/час</w:t>
            </w:r>
          </w:p>
        </w:tc>
      </w:tr>
      <w:tr>
        <w:trPr/>
        <w:tc>
          <w:tcPr>
            <w:tcW w:w="90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autoSpaceDE w:val="false"/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9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autoSpaceDE w:val="false"/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autoSpaceDE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отопление</w:t>
            </w:r>
          </w:p>
        </w:tc>
        <w:tc>
          <w:tcPr>
            <w:tcW w:w="1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autoSpaceDE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вентиляция</w:t>
            </w:r>
          </w:p>
        </w:tc>
        <w:tc>
          <w:tcPr>
            <w:tcW w:w="15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autoSpaceDE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горячее водоснабжение</w:t>
            </w:r>
          </w:p>
        </w:tc>
        <w:tc>
          <w:tcPr>
            <w:tcW w:w="1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autoSpaceDE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технологические нужды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autoSpaceDE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</w:tr>
      <w:tr>
        <w:trPr/>
        <w:tc>
          <w:tcPr>
            <w:tcW w:w="9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autoSpaceDE w:val="false"/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autoSpaceDE w:val="false"/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autoSpaceDE w:val="false"/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autoSpaceDE w:val="false"/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autoSpaceDE w:val="false"/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autoSpaceDE w:val="false"/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autoSpaceDE w:val="false"/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autoSpaceDE w:val="false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  <w:t xml:space="preserve">    </w:t>
      </w:r>
      <w:r>
        <w:rPr>
          <w:kern w:val="2"/>
          <w:sz w:val="24"/>
          <w:szCs w:val="24"/>
          <w:lang w:val="ru-RU"/>
        </w:rPr>
        <w:t>7. Наличие документации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  <w:t>___________________________________________________________________________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  <w:t>________________________________________________________________________.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>
          <w:kern w:val="2"/>
          <w:sz w:val="24"/>
          <w:szCs w:val="24"/>
          <w:lang w:val="ru-RU"/>
        </w:rPr>
      </w:pPr>
      <w:r>
        <w:rPr>
          <w:kern w:val="2"/>
          <w:sz w:val="24"/>
          <w:szCs w:val="24"/>
          <w:lang w:val="ru-RU"/>
        </w:rPr>
        <w:t xml:space="preserve">    </w:t>
      </w:r>
      <w:r>
        <w:rPr>
          <w:kern w:val="2"/>
          <w:sz w:val="24"/>
          <w:szCs w:val="24"/>
          <w:lang w:val="ru-RU"/>
        </w:rPr>
        <w:t>8. Прочие сведения ___________________________________________________.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both"/>
        <w:outlineLvl w:val="0"/>
        <w:rPr/>
      </w:pPr>
      <w:r>
        <w:rPr>
          <w:kern w:val="2"/>
          <w:sz w:val="24"/>
          <w:szCs w:val="24"/>
          <w:lang w:val="ru-RU"/>
        </w:rPr>
        <w:t xml:space="preserve">    </w:t>
      </w:r>
      <w:r>
        <w:rPr>
          <w:kern w:val="2"/>
          <w:sz w:val="24"/>
          <w:szCs w:val="24"/>
          <w:lang w:val="ru-RU"/>
        </w:rPr>
        <w:t>9. Настоящий  акт  составлен в 2 экземплярах (по одному экземпляру для</w:t>
      </w:r>
      <w:r>
        <w:rPr>
          <w:kern w:val="2"/>
          <w:sz w:val="24"/>
          <w:szCs w:val="24"/>
        </w:rPr>
        <w:t xml:space="preserve"> </w:t>
      </w:r>
      <w:r>
        <w:rPr>
          <w:kern w:val="2"/>
          <w:sz w:val="24"/>
          <w:szCs w:val="24"/>
          <w:lang w:val="ru-RU"/>
        </w:rPr>
        <w:t>каждой из сторон), имеющих одинаковую юридическую силу.</w:t>
      </w:r>
    </w:p>
    <w:p>
      <w:pPr>
        <w:pStyle w:val="Normal"/>
        <w:numPr>
          <w:ilvl w:val="0"/>
          <w:numId w:val="0"/>
        </w:numPr>
        <w:autoSpaceDE w:val="false"/>
        <w:spacing w:before="0" w:after="60"/>
        <w:jc w:val="center"/>
        <w:outlineLvl w:val="0"/>
        <w:rPr/>
      </w:pPr>
      <w:r>
        <w:rPr/>
        <w:t>ПОДПИСИ:</w:t>
      </w:r>
    </w:p>
    <w:tbl>
      <w:tblPr>
        <w:tblW w:w="985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901"/>
        <w:gridCol w:w="4954"/>
      </w:tblGrid>
      <w:tr>
        <w:trPr/>
        <w:tc>
          <w:tcPr>
            <w:tcW w:w="4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tLeast" w:line="18" w:before="240" w:after="60"/>
              <w:ind w:end="21"/>
              <w:jc w:val="both"/>
              <w:outlineLvl w:val="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ИСПОЛНИТЕЛЬ:</w:t>
            </w:r>
          </w:p>
        </w:tc>
        <w:tc>
          <w:tcPr>
            <w:tcW w:w="4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tLeast" w:line="18" w:before="240" w:after="60"/>
              <w:ind w:end="21"/>
              <w:jc w:val="both"/>
              <w:outlineLvl w:val="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ЗАЯВИТЕЛЬ:</w:t>
            </w:r>
          </w:p>
        </w:tc>
      </w:tr>
      <w:tr>
        <w:trPr/>
        <w:tc>
          <w:tcPr>
            <w:tcW w:w="4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8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bCs/>
                <w:color w:val="000000"/>
                <w:sz w:val="24"/>
                <w:szCs w:val="24"/>
              </w:rPr>
            </w:r>
          </w:p>
          <w:p>
            <w:pPr>
              <w:pStyle w:val="Normal"/>
              <w:spacing w:lineRule="atLeast" w:line="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______________ / А. А. Егорова /                                                                          </w:t>
            </w:r>
          </w:p>
          <w:p>
            <w:pPr>
              <w:pStyle w:val="Normal"/>
              <w:spacing w:lineRule="atLeast" w:line="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4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tLeast" w:line="18" w:before="240" w:after="60"/>
              <w:ind w:end="21"/>
              <w:jc w:val="both"/>
              <w:outlineLvl w:val="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  </w:t>
            </w:r>
            <w:r>
              <w:rPr>
                <w:bCs/>
                <w:color w:val="000000"/>
                <w:sz w:val="24"/>
                <w:szCs w:val="24"/>
              </w:rPr>
              <w:t xml:space="preserve">_____________________                       </w:t>
            </w:r>
          </w:p>
        </w:tc>
      </w:tr>
    </w:tbl>
    <w:p>
      <w:pPr>
        <w:pStyle w:val="Normal"/>
        <w:numPr>
          <w:ilvl w:val="0"/>
          <w:numId w:val="0"/>
        </w:numPr>
        <w:spacing w:lineRule="atLeast" w:line="18" w:before="240" w:after="60"/>
        <w:ind w:end="21"/>
        <w:jc w:val="both"/>
        <w:outlineLvl w:val="5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М.П.                                                                               М.П.</w:t>
      </w:r>
    </w:p>
    <w:sectPr>
      <w:type w:val="nextPage"/>
      <w:pgSz w:w="11906" w:h="16838"/>
      <w:pgMar w:left="1134" w:right="567" w:gutter="0" w:header="0" w:top="51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Arial">
    <w:charset w:val="cc" w:characterSet="windows-1251"/>
    <w:family w:val="swiss"/>
    <w:pitch w:val="variable"/>
  </w:font>
  <w:font w:name="Wingdings">
    <w:charset w:val="02"/>
    <w:family w:val="auto"/>
    <w:pitch w:val="variable"/>
  </w:font>
  <w:font w:name="Courier New">
    <w:charset w:val="cc" w:characterSet="windows-1251"/>
    <w:family w:val="modern"/>
    <w:pitch w:val="default"/>
  </w:font>
  <w:font w:name="Verdana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pStyle w:val="Heading4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0"/>
      <w:szCs w:val="20"/>
      <w:lang w:bidi="ar-SA" w:val="ru-RU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jc w:val="end"/>
      <w:outlineLvl w:val="3"/>
    </w:pPr>
    <w:rPr>
      <w:sz w:val="24"/>
    </w:rPr>
  </w:style>
  <w:style w:type="character" w:styleId="WW8Num1z0">
    <w:name w:val="WW8Num1z0"/>
    <w:qFormat/>
    <w:rPr>
      <w:rFonts w:cs="Times New Roman"/>
      <w:color w:val="000000"/>
    </w:rPr>
  </w:style>
  <w:style w:type="character" w:styleId="WW8Num1z1">
    <w:name w:val="WW8Num1z1"/>
    <w:qFormat/>
    <w:rPr>
      <w:rFonts w:cs="Times New Roman"/>
    </w:rPr>
  </w:style>
  <w:style w:type="character" w:styleId="WW8Num2z1">
    <w:name w:val="WW8Num2z1"/>
    <w:qFormat/>
    <w:rPr>
      <w:rFonts w:ascii="Symbol" w:hAnsi="Symbol" w:cs="Symbol"/>
    </w:rPr>
  </w:style>
  <w:style w:type="character" w:styleId="WW8Num2z2">
    <w:name w:val="WW8Num2z2"/>
    <w:qFormat/>
    <w:rPr/>
  </w:style>
  <w:style w:type="character" w:styleId="WW8Num3z0">
    <w:name w:val="WW8Num3z0"/>
    <w:qFormat/>
    <w:rPr>
      <w:sz w:val="24"/>
      <w:szCs w:val="24"/>
    </w:rPr>
  </w:style>
  <w:style w:type="character" w:styleId="WW8Num4z0">
    <w:name w:val="WW8Num4z0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WW8Num4z4">
    <w:name w:val="WW8Num4z4"/>
    <w:qFormat/>
    <w:rPr>
      <w:rFonts w:ascii="Courier New" w:hAnsi="Courier New" w:cs="Courier New"/>
    </w:rPr>
  </w:style>
  <w:style w:type="character" w:styleId="WW8Num5z0">
    <w:name w:val="WW8Num5z0"/>
    <w:qFormat/>
    <w:rPr/>
  </w:style>
  <w:style w:type="character" w:styleId="WW8Num6z0">
    <w:name w:val="WW8Num6z0"/>
    <w:qFormat/>
    <w:rPr>
      <w:rFonts w:cs="Times New Roman"/>
    </w:rPr>
  </w:style>
  <w:style w:type="character" w:styleId="WW8Num6z1">
    <w:name w:val="WW8Num6z1"/>
    <w:qFormat/>
    <w:rPr>
      <w:rFonts w:cs="Times New Roman"/>
      <w:b/>
      <w:i w:val="false"/>
    </w:rPr>
  </w:style>
  <w:style w:type="character" w:styleId="WW8Num7z0">
    <w:name w:val="WW8Num7z0"/>
    <w:qFormat/>
    <w:rPr/>
  </w:style>
  <w:style w:type="character" w:styleId="WW8Num8z0">
    <w:name w:val="WW8Num8z0"/>
    <w:qFormat/>
    <w:rPr>
      <w:rFonts w:ascii="Symbol" w:hAnsi="Symbol" w:cs="Symbol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9z0">
    <w:name w:val="WW8Num9z0"/>
    <w:qFormat/>
    <w:rPr>
      <w:rFonts w:cs="Times New Roman"/>
    </w:rPr>
  </w:style>
  <w:style w:type="character" w:styleId="WW8Num10z0">
    <w:name w:val="WW8Num10z0"/>
    <w:qFormat/>
    <w:rPr/>
  </w:style>
  <w:style w:type="character" w:styleId="Style11">
    <w:name w:val="Основной шрифт абзаца"/>
    <w:qFormat/>
    <w:rPr/>
  </w:style>
  <w:style w:type="character" w:styleId="3">
    <w:name w:val="Заголовок 3 Знак"/>
    <w:qFormat/>
    <w:rPr>
      <w:rFonts w:ascii="Arial" w:hAnsi="Arial" w:cs="Arial"/>
      <w:b/>
      <w:bCs/>
      <w:sz w:val="26"/>
      <w:szCs w:val="26"/>
      <w:lang w:bidi="ar-SA"/>
    </w:rPr>
  </w:style>
  <w:style w:type="character" w:styleId="Style12">
    <w:name w:val="Верхний колонтитул Знак"/>
    <w:qFormat/>
    <w:rPr>
      <w:lang w:bidi="ar-SA"/>
    </w:rPr>
  </w:style>
  <w:style w:type="character" w:styleId="Style13">
    <w:name w:val="Нижний колонтитул Знак"/>
    <w:qFormat/>
    <w:rPr>
      <w:rFonts w:ascii="Verdana" w:hAnsi="Verdana" w:cs="Verdana"/>
      <w:lang w:val="en-US" w:bidi="ar-SA"/>
    </w:rPr>
  </w:style>
  <w:style w:type="character" w:styleId="Style14">
    <w:name w:val="Название Знак"/>
    <w:qFormat/>
    <w:rPr>
      <w:b/>
      <w:sz w:val="28"/>
      <w:lang w:bidi="ar-SA"/>
    </w:rPr>
  </w:style>
  <w:style w:type="character" w:styleId="Style15">
    <w:name w:val="Основной текст Знак"/>
    <w:qFormat/>
    <w:rPr>
      <w:rFonts w:ascii="Courier New" w:hAnsi="Courier New" w:cs="Courier New"/>
      <w:sz w:val="24"/>
      <w:lang w:bidi="ar-SA"/>
    </w:rPr>
  </w:style>
  <w:style w:type="character" w:styleId="Style16">
    <w:name w:val="Основной текст с отступом Знак"/>
    <w:qFormat/>
    <w:rPr>
      <w:lang w:bidi="ar-SA"/>
    </w:rPr>
  </w:style>
  <w:style w:type="character" w:styleId="31">
    <w:name w:val="Основной текст с отступом 3 Знак"/>
    <w:qFormat/>
    <w:rPr>
      <w:sz w:val="16"/>
      <w:szCs w:val="16"/>
      <w:lang w:bidi="ar-SA"/>
    </w:rPr>
  </w:style>
  <w:style w:type="character" w:styleId="2">
    <w:name w:val="Основной текст 2 Знак"/>
    <w:qFormat/>
    <w:rPr>
      <w:sz w:val="24"/>
      <w:szCs w:val="24"/>
      <w:lang w:bidi="ar-SA"/>
    </w:rPr>
  </w:style>
  <w:style w:type="character" w:styleId="Emphasis">
    <w:name w:val="Emphasis"/>
    <w:qFormat/>
    <w:rPr>
      <w:rFonts w:cs="Times New Roman"/>
      <w:i/>
      <w:iCs/>
    </w:rPr>
  </w:style>
  <w:style w:type="character" w:styleId="1">
    <w:name w:val="Знак Знак1"/>
    <w:qFormat/>
    <w:rPr>
      <w:lang w:bidi="ar-SA"/>
    </w:rPr>
  </w:style>
  <w:style w:type="character" w:styleId="4">
    <w:name w:val="Заголовок 4 Знак"/>
    <w:qFormat/>
    <w:rPr>
      <w:sz w:val="24"/>
      <w:lang w:bidi="ar-SA"/>
    </w:rPr>
  </w:style>
  <w:style w:type="paragraph" w:styleId="Style17">
    <w:name w:val="Заголовок"/>
    <w:basedOn w:val="Normal"/>
    <w:next w:val="BodyText"/>
    <w:qFormat/>
    <w:pPr>
      <w:jc w:val="center"/>
    </w:pPr>
    <w:rPr>
      <w:b/>
      <w:sz w:val="28"/>
    </w:rPr>
  </w:style>
  <w:style w:type="paragraph" w:styleId="BodyText">
    <w:name w:val="Body Text"/>
    <w:basedOn w:val="Normal"/>
    <w:pPr>
      <w:jc w:val="both"/>
    </w:pPr>
    <w:rPr>
      <w:rFonts w:ascii="Courier New" w:hAnsi="Courier New" w:cs="Courier New"/>
      <w:sz w:val="24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Style19">
    <w:name w:val="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spacing w:lineRule="exact" w:line="240" w:before="0" w:after="160"/>
    </w:pPr>
    <w:rPr>
      <w:rFonts w:ascii="Verdana" w:hAnsi="Verdana" w:cs="Verdana"/>
      <w:lang w:val="en-US"/>
    </w:rPr>
  </w:style>
  <w:style w:type="paragraph" w:styleId="BodyTextIndent">
    <w:name w:val="Body Text Indent"/>
    <w:basedOn w:val="Normal"/>
    <w:pPr>
      <w:spacing w:before="0" w:after="120"/>
      <w:ind w:hanging="0" w:start="283" w:end="0"/>
    </w:pPr>
    <w:rPr/>
  </w:style>
  <w:style w:type="paragraph" w:styleId="32">
    <w:name w:val="Основной текст с отступом 3"/>
    <w:basedOn w:val="Normal"/>
    <w:qFormat/>
    <w:pPr>
      <w:spacing w:before="0" w:after="120"/>
      <w:ind w:hanging="0" w:start="283" w:end="0"/>
    </w:pPr>
    <w:rPr>
      <w:sz w:val="16"/>
      <w:szCs w:val="16"/>
    </w:rPr>
  </w:style>
  <w:style w:type="paragraph" w:styleId="ConsNormal">
    <w:name w:val="ConsNormal"/>
    <w:qFormat/>
    <w:pPr>
      <w:widowControl w:val="false"/>
      <w:bidi w:val="0"/>
      <w:ind w:firstLine="720" w:start="0" w:end="0"/>
    </w:pPr>
    <w:rPr>
      <w:rFonts w:ascii="Arial" w:hAnsi="Arial" w:eastAsia="Times New Roman" w:cs="Arial"/>
      <w:color w:val="auto"/>
      <w:sz w:val="20"/>
      <w:szCs w:val="20"/>
      <w:lang w:bidi="ar-SA" w:val="ru-RU" w:eastAsia="zh-CN"/>
    </w:rPr>
  </w:style>
  <w:style w:type="paragraph" w:styleId="21">
    <w:name w:val="Основной текст с отступом 21"/>
    <w:basedOn w:val="Normal"/>
    <w:qFormat/>
    <w:pPr>
      <w:spacing w:lineRule="atLeast" w:line="240" w:before="0" w:after="120"/>
      <w:ind w:firstLine="567" w:start="0" w:end="0"/>
      <w:jc w:val="both"/>
    </w:pPr>
    <w:rPr>
      <w:sz w:val="24"/>
    </w:rPr>
  </w:style>
  <w:style w:type="paragraph" w:styleId="22">
    <w:name w:val="Основной текст 2"/>
    <w:basedOn w:val="Normal"/>
    <w:qFormat/>
    <w:pPr>
      <w:spacing w:lineRule="auto" w:line="480" w:before="0" w:after="120"/>
    </w:pPr>
    <w:rPr>
      <w:sz w:val="24"/>
      <w:szCs w:val="24"/>
    </w:rPr>
  </w:style>
  <w:style w:type="paragraph" w:styleId="ConsPlusNormal">
    <w:name w:val="ConsPlusNormal"/>
    <w:qFormat/>
    <w:pPr>
      <w:widowControl/>
      <w:autoSpaceDE w:val="false"/>
      <w:bidi w:val="0"/>
      <w:ind w:firstLine="720" w:start="0" w:end="0"/>
    </w:pPr>
    <w:rPr>
      <w:rFonts w:ascii="Arial" w:hAnsi="Arial" w:eastAsia="Times New Roman" w:cs="Arial"/>
      <w:color w:val="auto"/>
      <w:sz w:val="20"/>
      <w:szCs w:val="20"/>
      <w:lang w:bidi="ar-SA" w:val="ru-RU" w:eastAsia="zh-CN"/>
    </w:rPr>
  </w:style>
  <w:style w:type="paragraph" w:styleId="BodyTextIndent2">
    <w:name w:val="Body Text Indent 2"/>
    <w:basedOn w:val="Normal"/>
    <w:qFormat/>
    <w:pPr>
      <w:spacing w:lineRule="atLeast" w:line="240" w:before="0" w:after="120"/>
      <w:ind w:firstLine="567" w:start="0" w:end="0"/>
      <w:jc w:val="both"/>
    </w:pPr>
    <w:rPr>
      <w:sz w:val="24"/>
    </w:rPr>
  </w:style>
  <w:style w:type="paragraph" w:styleId="Style20">
    <w:name w:val="Обычный (веб)"/>
    <w:basedOn w:val="Normal"/>
    <w:qFormat/>
    <w:pPr>
      <w:spacing w:before="75" w:after="75"/>
      <w:ind w:hanging="0" w:start="150" w:end="150"/>
      <w:jc w:val="both"/>
    </w:pPr>
    <w:rPr>
      <w:color w:val="000000"/>
      <w:sz w:val="18"/>
      <w:szCs w:val="18"/>
    </w:rPr>
  </w:style>
  <w:style w:type="paragraph" w:styleId="ConsNonformat">
    <w:name w:val="ConsNonformat"/>
    <w:qFormat/>
    <w:pPr>
      <w:widowControl w:val="false"/>
      <w:autoSpaceDE w:val="false"/>
      <w:bidi w:val="0"/>
      <w:ind w:hanging="0" w:start="0" w:end="19772"/>
    </w:pPr>
    <w:rPr>
      <w:rFonts w:ascii="Courier New" w:hAnsi="Courier New" w:eastAsia="Times New Roman" w:cs="Courier New"/>
      <w:color w:val="auto"/>
      <w:sz w:val="20"/>
      <w:szCs w:val="20"/>
      <w:lang w:bidi="ar-SA" w:val="ru-RU" w:eastAsia="zh-CN"/>
    </w:rPr>
  </w:style>
  <w:style w:type="paragraph" w:styleId="Style21">
    <w:name w:val="Абзац списка"/>
    <w:basedOn w:val="Normal"/>
    <w:qFormat/>
    <w:pPr>
      <w:ind w:hanging="0" w:start="708" w:end="0"/>
    </w:pPr>
    <w:rPr/>
  </w:style>
  <w:style w:type="paragraph" w:styleId="Style22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Default">
    <w:name w:val="Default"/>
    <w:qFormat/>
    <w:pPr>
      <w:widowControl/>
      <w:autoSpaceDE w:val="false"/>
      <w:bidi w:val="0"/>
    </w:pPr>
    <w:rPr>
      <w:rFonts w:ascii="Times New Roman" w:hAnsi="Times New Roman" w:eastAsia="Calibri" w:cs="Times New Roman"/>
      <w:color w:val="000000"/>
      <w:sz w:val="24"/>
      <w:szCs w:val="24"/>
      <w:lang w:bidi="ar-SA" w:val="ru-RU" w:eastAsia="zh-CN"/>
    </w:rPr>
  </w:style>
  <w:style w:type="paragraph" w:styleId="Style23">
    <w:name w:val="Содержимое таблицы"/>
    <w:basedOn w:val="Normal"/>
    <w:qFormat/>
    <w:pPr>
      <w:widowControl w:val="false"/>
      <w:suppressLineNumbers/>
    </w:pPr>
    <w:rPr/>
  </w:style>
  <w:style w:type="paragraph" w:styleId="Style24">
    <w:name w:val="Заголовок таблицы"/>
    <w:basedOn w:val="Style23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2020-08-17T17:01:00Z</dcterms:created>
  <dc:creator>МУП БГО ВО «Борисоглебские теплосети»</dc:creator>
  <dc:description/>
  <cp:keywords/>
  <dc:language>ru-RU</dc:language>
  <cp:lastModifiedBy>МУП БГО ВО «Борисоглебские теплосети»</cp:lastModifiedBy>
  <cp:lastPrinted>2016-03-21T16:51:00Z</cp:lastPrinted>
  <dcterms:modified xsi:type="dcterms:W3CDTF">2026-10-12T11:35:00Z</dcterms:modified>
  <cp:revision>11</cp:revision>
  <dc:subject/>
  <dc:title>Типовая форма №4</dc:title>
</cp:coreProperties>
</file>